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640" w:lineRule="exact"/>
        <w:jc w:val="center"/>
        <w:rPr>
          <w:rFonts w:ascii="黑体" w:hAnsi="黑体" w:eastAsia="黑体" w:cs="仿宋"/>
          <w:b/>
          <w:bCs/>
          <w:kern w:val="0"/>
          <w:sz w:val="32"/>
          <w:szCs w:val="32"/>
          <w:lang w:bidi="en-US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  <w:lang w:bidi="en-US"/>
        </w:rPr>
        <w:t>广州体育学院出差审批表</w:t>
      </w:r>
    </w:p>
    <w:tbl>
      <w:tblPr>
        <w:tblStyle w:val="2"/>
        <w:tblW w:w="10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922"/>
        <w:gridCol w:w="394"/>
        <w:gridCol w:w="1306"/>
        <w:gridCol w:w="891"/>
        <w:gridCol w:w="1403"/>
        <w:gridCol w:w="1188"/>
        <w:gridCol w:w="88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出差人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0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0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164" w:leftChars="-78" w:right="-208" w:rightChars="-99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务（职称）</w:t>
            </w:r>
          </w:p>
        </w:tc>
        <w:tc>
          <w:tcPr>
            <w:tcW w:w="60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目的地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147" w:leftChars="-70" w:right="-65" w:rightChars="-31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出差期间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151" w:rightChars="-72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对方单位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869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校内经费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财政专项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横向科研经费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纵向科研经费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</w:p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社会服务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经费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出差事由</w:t>
            </w:r>
          </w:p>
        </w:tc>
        <w:tc>
          <w:tcPr>
            <w:tcW w:w="869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620" w:firstLineChars="2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bidi="ar"/>
              </w:rPr>
              <w:t>如：会议通知、培训通知、调研事由。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其他事项说明</w:t>
            </w:r>
          </w:p>
        </w:tc>
        <w:tc>
          <w:tcPr>
            <w:tcW w:w="869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出差人签名</w:t>
            </w:r>
          </w:p>
        </w:tc>
        <w:tc>
          <w:tcPr>
            <w:tcW w:w="259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部门负责人（项目负责人）审批</w:t>
            </w:r>
          </w:p>
        </w:tc>
        <w:tc>
          <w:tcPr>
            <w:tcW w:w="25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归口管理部门负责人审批</w:t>
            </w:r>
          </w:p>
        </w:tc>
        <w:tc>
          <w:tcPr>
            <w:tcW w:w="25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校领导审批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591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2591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2591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25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03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填写说明：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本表中其他事项包括：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科级干部、中级职称及以下人员乘坐飞机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；2.非政府采购方式购买机票；3.因住宿价格时段性变化明显（如广州广交会期间）而超过本办法所列住宿费标准；4.无住宿发票，申请报销城市间交通费、伙食补助费和市内交通费；5.报销非报到、返程期间的会议和培训差旅费；6.参加要求食宿费用自理的会议或培训；7.其它需特殊说明的事项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该审批表为差旅费报销依据之一，请如实填写相关信息；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从部门预算经费支出的出差，由部门行政负责人审批。部门负责人出差由分管校领导审批；从科研经费或专项经费支出的，由项目负责人审批，项目负责人出差由归口管理部门负责审批（非归口管理项目负责人出差审批参照部门预算经费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A8E06"/>
    <w:multiLevelType w:val="singleLevel"/>
    <w:tmpl w:val="9E0A8E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TAwNmQ5NzllZjliN2VmMjEwZWQyMWNlYTI2OGUifQ=="/>
  </w:docVars>
  <w:rsids>
    <w:rsidRoot w:val="0C730C80"/>
    <w:rsid w:val="0C730C80"/>
    <w:rsid w:val="133F7618"/>
    <w:rsid w:val="4E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2024-01-03T00:42:00Z</dcterms:created>
  <dc:creator>郭ChiuKwam</dc:creator>
  <cp:lastModifiedBy>郭ChiuKwam</cp:lastModifiedBy>
  <dcterms:modified xsi:type="dcterms:W3CDTF">2024-04-30T07:29:43Z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949EA36E8E174D1CBD563C9F85827044_11</vt:lpwstr>
  </property>
</Properties>
</file>